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707" w:rsidRPr="006B4B3B" w:rsidRDefault="00DE0707" w:rsidP="006B4B3B">
      <w:pPr>
        <w:tabs>
          <w:tab w:val="left" w:pos="284"/>
          <w:tab w:val="left" w:pos="8100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4B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по биологии 10-11 класс</w:t>
      </w:r>
    </w:p>
    <w:p w:rsidR="002B72BF" w:rsidRDefault="00022D33" w:rsidP="002B72BF">
      <w:pPr>
        <w:tabs>
          <w:tab w:val="left" w:pos="284"/>
        </w:tabs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B4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биологии для</w:t>
      </w:r>
      <w:r w:rsidR="002B72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10-11 классов </w:t>
      </w:r>
      <w:r w:rsidR="006B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составлена </w:t>
      </w:r>
      <w:r w:rsidR="002B72BF" w:rsidRPr="002B72BF">
        <w:rPr>
          <w:rFonts w:ascii="Times New Roman" w:hAnsi="Times New Roman" w:cs="Times New Roman"/>
          <w:bCs/>
          <w:sz w:val="24"/>
          <w:szCs w:val="24"/>
        </w:rPr>
        <w:t>в соответствии </w:t>
      </w:r>
      <w:r w:rsidR="002B72BF" w:rsidRPr="002B72BF">
        <w:rPr>
          <w:rFonts w:ascii="Times New Roman" w:hAnsi="Times New Roman" w:cs="Times New Roman"/>
          <w:sz w:val="24"/>
          <w:szCs w:val="24"/>
        </w:rPr>
        <w:t>с требованиями Федерального компонента государственного стандарта среднего (полного) общего образования, на основе основной образовательной программы среднего общего образования МОБУ «СОШ № 31».</w:t>
      </w:r>
    </w:p>
    <w:p w:rsidR="006B4B3B" w:rsidRPr="006B4B3B" w:rsidRDefault="006B4B3B" w:rsidP="002B72BF">
      <w:pPr>
        <w:tabs>
          <w:tab w:val="left" w:pos="284"/>
        </w:tabs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4B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предмета в учебном плане.</w:t>
      </w:r>
    </w:p>
    <w:p w:rsidR="00022D33" w:rsidRPr="006B4B3B" w:rsidRDefault="00022D33" w:rsidP="006B4B3B">
      <w:pPr>
        <w:spacing w:after="0" w:line="240" w:lineRule="auto"/>
        <w:ind w:left="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изучение предмет</w:t>
      </w:r>
      <w:r w:rsidR="002B72BF">
        <w:rPr>
          <w:rFonts w:ascii="Times New Roman" w:eastAsia="Times New Roman" w:hAnsi="Times New Roman" w:cs="Times New Roman"/>
          <w:sz w:val="24"/>
          <w:szCs w:val="24"/>
          <w:lang w:eastAsia="ru-RU"/>
        </w:rPr>
        <w:t>а в 10 и 11 классах отводится 67</w:t>
      </w:r>
      <w:r w:rsidRPr="006B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учебного времени. </w:t>
      </w:r>
      <w:r w:rsidR="002B72BF">
        <w:rPr>
          <w:rFonts w:ascii="Times New Roman" w:eastAsia="Times New Roman" w:hAnsi="Times New Roman" w:cs="Times New Roman"/>
          <w:sz w:val="24"/>
          <w:szCs w:val="24"/>
          <w:lang w:eastAsia="ru-RU"/>
        </w:rPr>
        <w:t>В 10 классе – 34 часа, в 11 классе – 33 часа.</w:t>
      </w:r>
    </w:p>
    <w:p w:rsidR="006E3663" w:rsidRPr="006E3663" w:rsidRDefault="00022D33" w:rsidP="006E3663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на основе концентрического подхода к структурированию учебного материала. В основу программы положен принцип развивающего обучения и деятельностный подход. Изучение курса «Биология» в 10-11 классах на базовом уровне основывается на знаниях, полученных учащимися в основной школе. В программе распределение материала структурировано по уровням организации живой природы. </w:t>
      </w:r>
    </w:p>
    <w:p w:rsidR="006E3663" w:rsidRPr="006E3663" w:rsidRDefault="006E3663" w:rsidP="006E3663">
      <w:pPr>
        <w:pStyle w:val="Default"/>
        <w:ind w:firstLine="709"/>
      </w:pPr>
      <w:r>
        <w:t xml:space="preserve"> </w:t>
      </w:r>
      <w:r w:rsidRPr="006E3663">
        <w:rPr>
          <w:b/>
          <w:bCs/>
        </w:rPr>
        <w:t xml:space="preserve">Общая характеристика учебного предмета </w:t>
      </w:r>
    </w:p>
    <w:p w:rsidR="006E3663" w:rsidRPr="006E3663" w:rsidRDefault="006E3663" w:rsidP="006E3663">
      <w:pPr>
        <w:pStyle w:val="Default"/>
        <w:ind w:left="284" w:firstLine="709"/>
        <w:jc w:val="both"/>
      </w:pPr>
      <w:r w:rsidRPr="006E3663">
        <w:t>Курс биологии на ступени среднего (полного) общего образования на базовом уровне направлен на формирование у учащихся знаний о живой природе, ее отличительных признаках – уровневой организации и эволюции, поэтому программа включает сведения об общих биологических закономерностях, проявляющихся на разных уровнях организации живой природы. Основу отбора содержания на базовом уровне составляет культуросообразный подход, в соответствии с которым учащиеся должны освоить знания и умения, значимые для формирования общей культуры, определяющие адекватное поведение человека в окружающей среде, востребованные в жизни и практической деятельности. В связи с этим на базовом уровне в программе особое внимание уделено содержанию, лежащему в основе формирования современной естественнонаучной картины мира, ценностных ориентаций, реализующему гуманизацию биологического образования. Основу структурирования содержания курса биологии в старшей школе на базовом уровне составляют ведущие идеи – отличительные особенности живой природы, ее уровневая организация и эволюция.</w:t>
      </w:r>
    </w:p>
    <w:p w:rsidR="00022D33" w:rsidRPr="006B4B3B" w:rsidRDefault="00022D33" w:rsidP="006B4B3B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B4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изучения биологии в средней школе</w:t>
      </w:r>
      <w:r w:rsidRPr="006B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</w:p>
    <w:p w:rsidR="00022D33" w:rsidRPr="006B4B3B" w:rsidRDefault="00022D33" w:rsidP="006B4B3B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у школьников естественнонаучного мировоззрения, основанного на понимании взаимосвязи элементов живой и неживой природы, осознании человека как части природы, продукта эволюции живой природы;</w:t>
      </w:r>
    </w:p>
    <w:p w:rsidR="00022D33" w:rsidRPr="006B4B3B" w:rsidRDefault="00022D33" w:rsidP="006B4B3B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у школьников экологического мышления и навыков здорового образа жизни на основе умелого владения способами самоорганизации жизнедеятельности;</w:t>
      </w:r>
    </w:p>
    <w:p w:rsidR="00022D33" w:rsidRPr="006B4B3B" w:rsidRDefault="00022D33" w:rsidP="006B4B3B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приобретение школьниками опыта разнообразной практической деятельности, опыта познания и самопознания в процессе изучения окружающего мира;</w:t>
      </w:r>
    </w:p>
    <w:p w:rsidR="00022D33" w:rsidRPr="006B4B3B" w:rsidRDefault="00022D33" w:rsidP="006B4B3B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воспитание гражданской ответственности и правового самосознания, самостоятельности и инициативности учащихся через включение их в позитивную созидательную экологическую деятельность;</w:t>
      </w:r>
    </w:p>
    <w:p w:rsidR="002B72BF" w:rsidRDefault="00022D33" w:rsidP="002B72BF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создание условий для возможности осознанного выбора индивидуальной образовательной траектории, способствующей последующему профессиональному самоопределению, в соответствии с индивидуальными интересами ребенка и  потребностями региона.</w:t>
      </w:r>
    </w:p>
    <w:p w:rsidR="002B72BF" w:rsidRDefault="00022D33" w:rsidP="002B72BF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72B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осуществляется через дополнение традицион</w:t>
      </w:r>
      <w:r w:rsidR="002B72BF" w:rsidRPr="002B7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тем федерального компонента </w:t>
      </w:r>
      <w:r w:rsidRPr="002B72BF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экологической и валеологической составляющими, актуализацию внутрипредметных связей, конкретизацию общетеоретических положений примерами регионального биоразнообразия.</w:t>
      </w:r>
    </w:p>
    <w:p w:rsidR="00022D33" w:rsidRPr="002B72BF" w:rsidRDefault="00022D33" w:rsidP="002B72BF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72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курса «Биология» для учащихся 10-11 классов ставит целью подготовку высокоразвитых людей, способных к активной деятельности; развитие индивидуальных способностей учащихся; формирование современной картины мира в их мировоззрении.</w:t>
      </w:r>
    </w:p>
    <w:p w:rsidR="00022D33" w:rsidRPr="006B4B3B" w:rsidRDefault="00022D33" w:rsidP="006B4B3B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биологии реализуется через формирование у учащихся общеучебных умений и навыков, универсальных способов деятельности и ключевых компетенций за счёт использования технологий проектной </w:t>
      </w:r>
      <w:bookmarkStart w:id="0" w:name="_GoBack"/>
      <w:bookmarkEnd w:id="0"/>
      <w:r w:rsidRPr="006B4B3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деятельности, развития критического мышления, моделирования (опорных конспектов, графического представления информации  при структурировании знаний).</w:t>
      </w:r>
    </w:p>
    <w:p w:rsidR="00022D33" w:rsidRDefault="00022D33" w:rsidP="006B4B3B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 опорных конспектов и графического представления информации позволяют давать и запоминать информацию блоками обеспечивают экономию времени при объяснении нового материала; представляют материал в более наглядном доступном для восприятия виде, воздействует на разные системы восприятия учащихся, обеспечивая лучшее усвоение.; дифференциация  решает задачу индивидуального подхода; коллективное обучение снижает конфликтные ситуации, позволяет обучающимся работать в соответствии со своим ритмом  </w:t>
      </w:r>
    </w:p>
    <w:p w:rsidR="00022D33" w:rsidRPr="006B4B3B" w:rsidRDefault="006E3663" w:rsidP="006E36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6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Требования к уровню подготовки обучающихся</w:t>
      </w:r>
    </w:p>
    <w:p w:rsidR="00022D33" w:rsidRPr="006B4B3B" w:rsidRDefault="00022D33" w:rsidP="006E3663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B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знать</w:t>
      </w:r>
    </w:p>
    <w:p w:rsidR="00022D33" w:rsidRPr="006B4B3B" w:rsidRDefault="006E3663" w:rsidP="006E3663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</w:t>
      </w:r>
      <w:r w:rsidR="00022D33" w:rsidRPr="006B4B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основные положения</w:t>
      </w:r>
      <w:r w:rsidR="00022D33" w:rsidRPr="006B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биологических теорий (клеточная, эволюционная теория Ч.Дарвина); учение В.И.Вернадского о биосфере; сущность законов Г.Менделя, закономерностей изменчивости;</w:t>
      </w:r>
    </w:p>
    <w:p w:rsidR="00022D33" w:rsidRPr="006B4B3B" w:rsidRDefault="006E3663" w:rsidP="006E3663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</w:t>
      </w:r>
      <w:r w:rsidR="00022D33" w:rsidRPr="006B4B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строение биологических объектов:</w:t>
      </w:r>
      <w:r w:rsidR="00022D33" w:rsidRPr="006B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клетки; генов и хромосом; вида и экосистем (структура); </w:t>
      </w:r>
    </w:p>
    <w:p w:rsidR="00022D33" w:rsidRPr="006B4B3B" w:rsidRDefault="006E3663" w:rsidP="006E3663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</w:t>
      </w:r>
      <w:r w:rsidR="00022D33" w:rsidRPr="006B4B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сущность биологических процессов:</w:t>
      </w:r>
      <w:r w:rsidR="00022D33" w:rsidRPr="006B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022D33" w:rsidRPr="006B4B3B" w:rsidRDefault="006E3663" w:rsidP="006E3663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</w:t>
      </w:r>
      <w:r w:rsidR="00022D33" w:rsidRPr="006B4B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вклад выдающихся ученых</w:t>
      </w:r>
      <w:r w:rsidR="00022D33" w:rsidRPr="006B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развитие биологической науки; </w:t>
      </w:r>
    </w:p>
    <w:p w:rsidR="00022D33" w:rsidRPr="006B4B3B" w:rsidRDefault="006E3663" w:rsidP="006E3663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- </w:t>
      </w:r>
      <w:r w:rsidR="00022D33" w:rsidRPr="006B4B3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биологическую терминологию и символику</w:t>
      </w:r>
      <w:r w:rsidR="00022D33" w:rsidRPr="006B4B3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22D33" w:rsidRPr="006B4B3B" w:rsidRDefault="006E3663" w:rsidP="006E3663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</w:t>
      </w:r>
      <w:r w:rsidR="00022D33" w:rsidRPr="006B4B3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объяснять: </w:t>
      </w:r>
      <w:r w:rsidR="00022D33" w:rsidRPr="006B4B3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</w:p>
    <w:p w:rsidR="00022D33" w:rsidRPr="006B4B3B" w:rsidRDefault="006E3663" w:rsidP="006E3663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</w:t>
      </w:r>
      <w:r w:rsidR="00022D33" w:rsidRPr="006B4B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решать</w:t>
      </w:r>
      <w:r w:rsidR="00022D33" w:rsidRPr="006B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022D33" w:rsidRPr="006B4B3B" w:rsidRDefault="006E3663" w:rsidP="006E3663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</w:t>
      </w:r>
      <w:r w:rsidR="00022D33" w:rsidRPr="006B4B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описывать</w:t>
      </w:r>
      <w:r w:rsidR="00022D33" w:rsidRPr="006B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особей видов по морфологическому критерию; </w:t>
      </w:r>
    </w:p>
    <w:p w:rsidR="00022D33" w:rsidRPr="006B4B3B" w:rsidRDefault="006E3663" w:rsidP="006E3663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</w:t>
      </w:r>
      <w:r w:rsidR="00022D33" w:rsidRPr="006B4B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выявлять</w:t>
      </w:r>
      <w:r w:rsidR="00022D33" w:rsidRPr="006B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022D33" w:rsidRPr="006B4B3B" w:rsidRDefault="006E3663" w:rsidP="006E3663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</w:t>
      </w:r>
      <w:r w:rsidR="00022D33" w:rsidRPr="006B4B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сравнивать</w:t>
      </w:r>
      <w:r w:rsidR="00022D33" w:rsidRPr="006B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биологические объекты (химический состав тел живой и неживой природы, зародыши человека и других млекопитающих, природные экосистемы и агроэкосистемы своей местности), процессы (естественный и искусственный отбор, половое и бесполое размножение) и делать выводы на основе сравнения; </w:t>
      </w:r>
    </w:p>
    <w:p w:rsidR="00022D33" w:rsidRPr="006B4B3B" w:rsidRDefault="006E3663" w:rsidP="006E3663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</w:t>
      </w:r>
      <w:r w:rsidR="00022D33" w:rsidRPr="006B4B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анализировать и оценивать </w:t>
      </w:r>
      <w:r w:rsidR="00022D33" w:rsidRPr="006B4B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022D33" w:rsidRPr="006B4B3B" w:rsidRDefault="006E3663" w:rsidP="006E3663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</w:t>
      </w:r>
      <w:r w:rsidR="00022D33" w:rsidRPr="006B4B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изучать </w:t>
      </w:r>
      <w:r w:rsidR="00022D33" w:rsidRPr="006B4B3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в экосистемах на биологических моделях;</w:t>
      </w:r>
    </w:p>
    <w:p w:rsidR="00022D33" w:rsidRPr="006B4B3B" w:rsidRDefault="006E3663" w:rsidP="006E3663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</w:t>
      </w:r>
      <w:r w:rsidR="00022D33" w:rsidRPr="006B4B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находить </w:t>
      </w:r>
      <w:r w:rsidR="00022D33" w:rsidRPr="006B4B3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</w:p>
    <w:p w:rsidR="00022D33" w:rsidRPr="006B4B3B" w:rsidRDefault="006E3663" w:rsidP="006E3663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</w:t>
      </w:r>
      <w:r w:rsidR="00022D33" w:rsidRPr="006B4B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022D33" w:rsidRPr="006B4B3B" w:rsidRDefault="006E3663" w:rsidP="006E3663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2D33" w:rsidRPr="006B4B3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первой помощи при простудных и других заболеваниях, отравлении пищевыми продуктами;</w:t>
      </w:r>
    </w:p>
    <w:p w:rsidR="00022D33" w:rsidRPr="006B4B3B" w:rsidRDefault="006E3663" w:rsidP="006E3663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2D33" w:rsidRPr="006B4B3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этических аспектов некоторых исследований в области биотехнологии (клонирование, искусственное оплодотворение).</w:t>
      </w:r>
    </w:p>
    <w:p w:rsidR="00022D33" w:rsidRPr="006B4B3B" w:rsidRDefault="00022D33" w:rsidP="006B4B3B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2D33" w:rsidRPr="006B4B3B" w:rsidRDefault="00022D33" w:rsidP="006B4B3B">
      <w:pPr>
        <w:tabs>
          <w:tab w:val="left" w:pos="360"/>
          <w:tab w:val="left" w:pos="540"/>
        </w:tabs>
        <w:spacing w:after="0" w:line="240" w:lineRule="auto"/>
        <w:ind w:left="284" w:firstLine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A4A" w:rsidRPr="006B4B3B" w:rsidRDefault="00D96A4A" w:rsidP="006B4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96A4A" w:rsidRPr="006B4B3B" w:rsidSect="002257E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B2A" w:rsidRDefault="00F84B2A" w:rsidP="00022D33">
      <w:pPr>
        <w:spacing w:after="0" w:line="240" w:lineRule="auto"/>
      </w:pPr>
      <w:r>
        <w:separator/>
      </w:r>
    </w:p>
  </w:endnote>
  <w:endnote w:type="continuationSeparator" w:id="0">
    <w:p w:rsidR="00F84B2A" w:rsidRDefault="00F84B2A" w:rsidP="00022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B2A" w:rsidRDefault="00F84B2A" w:rsidP="00022D33">
      <w:pPr>
        <w:spacing w:after="0" w:line="240" w:lineRule="auto"/>
      </w:pPr>
      <w:r>
        <w:separator/>
      </w:r>
    </w:p>
  </w:footnote>
  <w:footnote w:type="continuationSeparator" w:id="0">
    <w:p w:rsidR="00F84B2A" w:rsidRDefault="00F84B2A" w:rsidP="00022D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8725E"/>
    <w:multiLevelType w:val="hybridMultilevel"/>
    <w:tmpl w:val="5E74F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808F10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295450"/>
    <w:multiLevelType w:val="hybridMultilevel"/>
    <w:tmpl w:val="323A21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D33"/>
    <w:rsid w:val="00022D33"/>
    <w:rsid w:val="001F711C"/>
    <w:rsid w:val="002257E6"/>
    <w:rsid w:val="0027617E"/>
    <w:rsid w:val="002B72BF"/>
    <w:rsid w:val="00531F4E"/>
    <w:rsid w:val="006B4B3B"/>
    <w:rsid w:val="006E3663"/>
    <w:rsid w:val="00733E64"/>
    <w:rsid w:val="007F3615"/>
    <w:rsid w:val="00B06EF9"/>
    <w:rsid w:val="00B16692"/>
    <w:rsid w:val="00D96A4A"/>
    <w:rsid w:val="00DE0707"/>
    <w:rsid w:val="00F8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218EC"/>
  <w15:docId w15:val="{A3D78281-5EE8-4866-A7FA-EB75002C2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22D3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22D33"/>
    <w:rPr>
      <w:sz w:val="20"/>
      <w:szCs w:val="20"/>
    </w:rPr>
  </w:style>
  <w:style w:type="paragraph" w:customStyle="1" w:styleId="Default">
    <w:name w:val="Default"/>
    <w:rsid w:val="006E36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1055</Words>
  <Characters>6016</Characters>
  <Application>Microsoft Office Word</Application>
  <DocSecurity>0</DocSecurity>
  <Lines>50</Lines>
  <Paragraphs>14</Paragraphs>
  <ScaleCrop>false</ScaleCrop>
  <Company/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Marina</cp:lastModifiedBy>
  <cp:revision>10</cp:revision>
  <dcterms:created xsi:type="dcterms:W3CDTF">2018-01-11T04:25:00Z</dcterms:created>
  <dcterms:modified xsi:type="dcterms:W3CDTF">2019-11-23T16:06:00Z</dcterms:modified>
</cp:coreProperties>
</file>